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DAEE" w14:textId="77777777" w:rsidR="00FB4B2A" w:rsidRDefault="00436B1E" w:rsidP="00436B1E">
      <w:pPr>
        <w:pStyle w:val="NoSpacing"/>
        <w:jc w:val="center"/>
        <w:rPr>
          <w:rFonts w:ascii="Tahoma" w:hAnsi="Tahoma" w:cs="Tahoma"/>
          <w:b/>
          <w:u w:val="single"/>
        </w:rPr>
      </w:pPr>
      <w:r>
        <w:rPr>
          <w:rFonts w:ascii="Tahoma" w:hAnsi="Tahoma" w:cs="Tahoma"/>
          <w:b/>
          <w:u w:val="single"/>
        </w:rPr>
        <w:t>Iowa Select Hereford Sale</w:t>
      </w:r>
    </w:p>
    <w:p w14:paraId="5668DAEF" w14:textId="77777777" w:rsidR="00436B1E" w:rsidRDefault="00436B1E" w:rsidP="00436B1E">
      <w:pPr>
        <w:pStyle w:val="NoSpacing"/>
        <w:jc w:val="center"/>
        <w:rPr>
          <w:rFonts w:ascii="Tahoma" w:hAnsi="Tahoma" w:cs="Tahoma"/>
          <w:b/>
          <w:u w:val="single"/>
        </w:rPr>
      </w:pPr>
      <w:r>
        <w:rPr>
          <w:rFonts w:ascii="Tahoma" w:hAnsi="Tahoma" w:cs="Tahoma"/>
          <w:b/>
          <w:u w:val="single"/>
        </w:rPr>
        <w:t>Requirements &amp; General Rules</w:t>
      </w:r>
    </w:p>
    <w:p w14:paraId="5668DAF0" w14:textId="77777777" w:rsidR="00436B1E" w:rsidRDefault="00436B1E" w:rsidP="00436B1E">
      <w:pPr>
        <w:pStyle w:val="NoSpacing"/>
        <w:rPr>
          <w:rFonts w:ascii="Tahoma" w:hAnsi="Tahoma" w:cs="Tahoma"/>
        </w:rPr>
      </w:pPr>
    </w:p>
    <w:p w14:paraId="5668DAF1" w14:textId="42A495DF" w:rsidR="00436B1E" w:rsidRDefault="00436B1E" w:rsidP="00436B1E">
      <w:pPr>
        <w:pStyle w:val="NoSpacing"/>
        <w:rPr>
          <w:rFonts w:ascii="Tahoma" w:hAnsi="Tahoma" w:cs="Tahoma"/>
        </w:rPr>
      </w:pPr>
      <w:r>
        <w:rPr>
          <w:rFonts w:ascii="Tahoma" w:hAnsi="Tahoma" w:cs="Tahoma"/>
        </w:rPr>
        <w:t>The Iowa Select Hereford Sale is a screened sale.  All cattle must first be nominated by the announced deadline; nominations must be accompanied by a non-refundable $</w:t>
      </w:r>
      <w:r w:rsidR="004312A8">
        <w:rPr>
          <w:rFonts w:ascii="Tahoma" w:hAnsi="Tahoma" w:cs="Tahoma"/>
        </w:rPr>
        <w:t>2</w:t>
      </w:r>
      <w:r>
        <w:rPr>
          <w:rFonts w:ascii="Tahoma" w:hAnsi="Tahoma" w:cs="Tahoma"/>
        </w:rPr>
        <w:t>00 per-farm nomination fee.  If cattle are accepted and consigned to the sale, this $</w:t>
      </w:r>
      <w:r w:rsidR="004312A8">
        <w:rPr>
          <w:rFonts w:ascii="Tahoma" w:hAnsi="Tahoma" w:cs="Tahoma"/>
        </w:rPr>
        <w:t>2</w:t>
      </w:r>
      <w:r>
        <w:rPr>
          <w:rFonts w:ascii="Tahoma" w:hAnsi="Tahoma" w:cs="Tahoma"/>
        </w:rPr>
        <w:t>00 fee will be credited to the consignor’s sale expenses.</w:t>
      </w:r>
      <w:r w:rsidR="00490FA3">
        <w:rPr>
          <w:rFonts w:ascii="Tahoma" w:hAnsi="Tahoma" w:cs="Tahoma"/>
        </w:rPr>
        <w:t xml:space="preserve"> No cattle will be accepted that have not gone through the nomination and screening process.</w:t>
      </w:r>
      <w:r w:rsidR="00AC75EB">
        <w:rPr>
          <w:rFonts w:ascii="Tahoma" w:hAnsi="Tahoma" w:cs="Tahoma"/>
        </w:rPr>
        <w:t xml:space="preserve">  </w:t>
      </w:r>
      <w:r w:rsidR="00F6503C">
        <w:rPr>
          <w:rFonts w:ascii="Tahoma" w:hAnsi="Tahoma" w:cs="Tahoma"/>
        </w:rPr>
        <w:t>Cattle from Iowa (resident) members may be nominated/consigned regardless of previous participation.</w:t>
      </w:r>
    </w:p>
    <w:p w14:paraId="5668DAF2" w14:textId="77777777" w:rsidR="00436B1E" w:rsidRDefault="00436B1E" w:rsidP="00436B1E">
      <w:pPr>
        <w:pStyle w:val="NoSpacing"/>
        <w:rPr>
          <w:rFonts w:ascii="Tahoma" w:hAnsi="Tahoma" w:cs="Tahoma"/>
        </w:rPr>
      </w:pPr>
    </w:p>
    <w:p w14:paraId="5668DAF3" w14:textId="77777777" w:rsidR="00436B1E" w:rsidRDefault="00436B1E" w:rsidP="00436B1E">
      <w:pPr>
        <w:pStyle w:val="NoSpacing"/>
        <w:rPr>
          <w:rFonts w:ascii="Tahoma" w:hAnsi="Tahoma" w:cs="Tahoma"/>
        </w:rPr>
      </w:pPr>
      <w:r>
        <w:rPr>
          <w:rFonts w:ascii="Tahoma" w:hAnsi="Tahoma" w:cs="Tahoma"/>
        </w:rPr>
        <w:t>Other requirements:</w:t>
      </w:r>
    </w:p>
    <w:p w14:paraId="5668DAF4" w14:textId="5E9842AC" w:rsidR="00436B1E" w:rsidRDefault="00436B1E" w:rsidP="00436B1E">
      <w:pPr>
        <w:pStyle w:val="NoSpacing"/>
        <w:numPr>
          <w:ilvl w:val="0"/>
          <w:numId w:val="1"/>
        </w:numPr>
        <w:rPr>
          <w:rFonts w:ascii="Tahoma" w:hAnsi="Tahoma" w:cs="Tahoma"/>
        </w:rPr>
      </w:pPr>
      <w:r>
        <w:rPr>
          <w:rFonts w:ascii="Tahoma" w:hAnsi="Tahoma" w:cs="Tahoma"/>
        </w:rPr>
        <w:t xml:space="preserve">Membership dues for the Iowa Hereford Breeders Association must be paid for the year in which </w:t>
      </w:r>
      <w:r w:rsidR="00E02D8B">
        <w:rPr>
          <w:rFonts w:ascii="Tahoma" w:hAnsi="Tahoma" w:cs="Tahoma"/>
        </w:rPr>
        <w:t xml:space="preserve">nomination is made, </w:t>
      </w:r>
      <w:r w:rsidR="00142F6E">
        <w:rPr>
          <w:rFonts w:ascii="Tahoma" w:hAnsi="Tahoma" w:cs="Tahoma"/>
        </w:rPr>
        <w:t>AND</w:t>
      </w:r>
      <w:r w:rsidR="00E02D8B">
        <w:rPr>
          <w:rFonts w:ascii="Tahoma" w:hAnsi="Tahoma" w:cs="Tahoma"/>
        </w:rPr>
        <w:t xml:space="preserve"> the year </w:t>
      </w:r>
      <w:r>
        <w:rPr>
          <w:rFonts w:ascii="Tahoma" w:hAnsi="Tahoma" w:cs="Tahoma"/>
        </w:rPr>
        <w:t>the sale is held</w:t>
      </w:r>
      <w:r w:rsidR="00E02D8B">
        <w:rPr>
          <w:rFonts w:ascii="Tahoma" w:hAnsi="Tahoma" w:cs="Tahoma"/>
        </w:rPr>
        <w:t>,</w:t>
      </w:r>
      <w:r>
        <w:rPr>
          <w:rFonts w:ascii="Tahoma" w:hAnsi="Tahoma" w:cs="Tahoma"/>
        </w:rPr>
        <w:t xml:space="preserve"> and are payable no later than time of entry.</w:t>
      </w:r>
    </w:p>
    <w:p w14:paraId="112AD147" w14:textId="5768928C" w:rsidR="00FC6CD1" w:rsidRPr="00FC6CD1" w:rsidRDefault="00FC6CD1" w:rsidP="008407B9">
      <w:pPr>
        <w:pStyle w:val="NoSpacing"/>
        <w:numPr>
          <w:ilvl w:val="0"/>
          <w:numId w:val="1"/>
        </w:numPr>
        <w:rPr>
          <w:rFonts w:ascii="Tahoma" w:hAnsi="Tahoma" w:cs="Tahoma"/>
        </w:rPr>
      </w:pPr>
      <w:r>
        <w:rPr>
          <w:rFonts w:ascii="Tahoma" w:hAnsi="Tahoma" w:cs="Tahoma"/>
        </w:rPr>
        <w:t>Female cattle consigned will be assessed a non-refundable $25 fee per head, which will be applied to the ‘Heifer Grant Fund’, which provides grants for youth to spend towards the purchase of a female at the Expo Sale.</w:t>
      </w:r>
    </w:p>
    <w:p w14:paraId="20ED45D0" w14:textId="193C48BC" w:rsidR="00A166B3" w:rsidRDefault="00A166B3" w:rsidP="00A166B3">
      <w:pPr>
        <w:pStyle w:val="NoSpacing"/>
        <w:numPr>
          <w:ilvl w:val="0"/>
          <w:numId w:val="1"/>
        </w:numPr>
        <w:rPr>
          <w:rFonts w:ascii="Tahoma" w:hAnsi="Tahoma" w:cs="Tahoma"/>
        </w:rPr>
      </w:pPr>
      <w:r>
        <w:rPr>
          <w:rFonts w:ascii="Tahoma" w:hAnsi="Tahoma" w:cs="Tahoma"/>
        </w:rPr>
        <w:t>Cattle must be registered</w:t>
      </w:r>
      <w:r w:rsidR="00017343">
        <w:rPr>
          <w:rFonts w:ascii="Tahoma" w:hAnsi="Tahoma" w:cs="Tahoma"/>
        </w:rPr>
        <w:t>, with EPD’s,</w:t>
      </w:r>
      <w:r w:rsidR="002740F0">
        <w:rPr>
          <w:rFonts w:ascii="Tahoma" w:hAnsi="Tahoma" w:cs="Tahoma"/>
        </w:rPr>
        <w:t xml:space="preserve"> </w:t>
      </w:r>
      <w:r>
        <w:rPr>
          <w:rFonts w:ascii="Tahoma" w:hAnsi="Tahoma" w:cs="Tahoma"/>
        </w:rPr>
        <w:t>prior to cataloging or they will not be accepted.</w:t>
      </w:r>
    </w:p>
    <w:p w14:paraId="5668DAF5" w14:textId="345EF30F" w:rsidR="00436B1E" w:rsidRDefault="00436B1E" w:rsidP="00436B1E">
      <w:pPr>
        <w:pStyle w:val="NoSpacing"/>
        <w:numPr>
          <w:ilvl w:val="0"/>
          <w:numId w:val="1"/>
        </w:numPr>
        <w:rPr>
          <w:rFonts w:ascii="Tahoma" w:hAnsi="Tahoma" w:cs="Tahoma"/>
        </w:rPr>
      </w:pPr>
      <w:r>
        <w:rPr>
          <w:rFonts w:ascii="Tahoma" w:hAnsi="Tahoma" w:cs="Tahoma"/>
        </w:rPr>
        <w:t>No animal will be accepted without actual</w:t>
      </w:r>
      <w:r w:rsidR="00490FA3">
        <w:rPr>
          <w:rFonts w:ascii="Tahoma" w:hAnsi="Tahoma" w:cs="Tahoma"/>
        </w:rPr>
        <w:t xml:space="preserve"> (individual)</w:t>
      </w:r>
      <w:r>
        <w:rPr>
          <w:rFonts w:ascii="Tahoma" w:hAnsi="Tahoma" w:cs="Tahoma"/>
        </w:rPr>
        <w:t xml:space="preserve"> EPD’s available by the time of cataloging.  If EPD’s are not available at cataloging time, the animal will be rejected and no refund of fees will be made.</w:t>
      </w:r>
      <w:r w:rsidR="003024E1">
        <w:rPr>
          <w:rFonts w:ascii="Tahoma" w:hAnsi="Tahoma" w:cs="Tahoma"/>
        </w:rPr>
        <w:t xml:space="preserve">  Every effort should be made to have EPD’s prior to screening, to assist with </w:t>
      </w:r>
      <w:r w:rsidR="00142F6E">
        <w:rPr>
          <w:rFonts w:ascii="Tahoma" w:hAnsi="Tahoma" w:cs="Tahoma"/>
        </w:rPr>
        <w:t>selection</w:t>
      </w:r>
      <w:r w:rsidR="003746AF">
        <w:rPr>
          <w:rFonts w:ascii="Tahoma" w:hAnsi="Tahoma" w:cs="Tahoma"/>
        </w:rPr>
        <w:t xml:space="preserve"> determination.</w:t>
      </w:r>
    </w:p>
    <w:p w14:paraId="5668DAF6" w14:textId="4465C61C" w:rsidR="00436B1E" w:rsidRDefault="009D2761" w:rsidP="00436B1E">
      <w:pPr>
        <w:pStyle w:val="NoSpacing"/>
        <w:numPr>
          <w:ilvl w:val="0"/>
          <w:numId w:val="1"/>
        </w:numPr>
        <w:rPr>
          <w:rFonts w:ascii="Tahoma" w:hAnsi="Tahoma" w:cs="Tahoma"/>
        </w:rPr>
      </w:pPr>
      <w:r>
        <w:rPr>
          <w:rFonts w:ascii="Tahoma" w:hAnsi="Tahoma" w:cs="Tahoma"/>
        </w:rPr>
        <w:t>ALL</w:t>
      </w:r>
      <w:r w:rsidR="00A166B3">
        <w:rPr>
          <w:rFonts w:ascii="Tahoma" w:hAnsi="Tahoma" w:cs="Tahoma"/>
        </w:rPr>
        <w:t xml:space="preserve"> animals (bulls and females)</w:t>
      </w:r>
      <w:r w:rsidR="00053582">
        <w:rPr>
          <w:rFonts w:ascii="Tahoma" w:hAnsi="Tahoma" w:cs="Tahoma"/>
        </w:rPr>
        <w:t xml:space="preserve"> must </w:t>
      </w:r>
      <w:r w:rsidR="00F2334B">
        <w:rPr>
          <w:rFonts w:ascii="Tahoma" w:hAnsi="Tahoma" w:cs="Tahoma"/>
        </w:rPr>
        <w:t>have</w:t>
      </w:r>
      <w:r w:rsidR="00053582">
        <w:rPr>
          <w:rFonts w:ascii="Tahoma" w:hAnsi="Tahoma" w:cs="Tahoma"/>
        </w:rPr>
        <w:t xml:space="preserve"> DNA </w:t>
      </w:r>
      <w:r w:rsidR="00F2334B">
        <w:rPr>
          <w:rFonts w:ascii="Tahoma" w:hAnsi="Tahoma" w:cs="Tahoma"/>
        </w:rPr>
        <w:t xml:space="preserve">processed and on file with AHA showing that they </w:t>
      </w:r>
      <w:r w:rsidR="00921356">
        <w:rPr>
          <w:rFonts w:ascii="Tahoma" w:hAnsi="Tahoma" w:cs="Tahoma"/>
        </w:rPr>
        <w:t xml:space="preserve">have been fully tested and </w:t>
      </w:r>
      <w:r w:rsidR="00F2334B">
        <w:rPr>
          <w:rFonts w:ascii="Tahoma" w:hAnsi="Tahoma" w:cs="Tahoma"/>
        </w:rPr>
        <w:t xml:space="preserve">are FREE </w:t>
      </w:r>
      <w:r w:rsidR="00053582">
        <w:rPr>
          <w:rFonts w:ascii="Tahoma" w:hAnsi="Tahoma" w:cs="Tahoma"/>
        </w:rPr>
        <w:t>of all genetic defects</w:t>
      </w:r>
      <w:r w:rsidR="00921356">
        <w:rPr>
          <w:rFonts w:ascii="Tahoma" w:hAnsi="Tahoma" w:cs="Tahoma"/>
        </w:rPr>
        <w:t xml:space="preserve"> as well as</w:t>
      </w:r>
      <w:r w:rsidR="00053582">
        <w:rPr>
          <w:rFonts w:ascii="Tahoma" w:hAnsi="Tahoma" w:cs="Tahoma"/>
        </w:rPr>
        <w:t xml:space="preserve"> parent verified, prior to Sale check-in.  </w:t>
      </w:r>
      <w:r w:rsidR="00140615">
        <w:rPr>
          <w:rFonts w:ascii="Tahoma" w:hAnsi="Tahoma" w:cs="Tahoma"/>
        </w:rPr>
        <w:t xml:space="preserve">Consignors are encouraged to submit DNA samples for processing prior to, or immediately upon, selection </w:t>
      </w:r>
      <w:r w:rsidR="00095324">
        <w:rPr>
          <w:rFonts w:ascii="Tahoma" w:hAnsi="Tahoma" w:cs="Tahoma"/>
        </w:rPr>
        <w:t>for the Sale.  Any animals with incomplete DNA test</w:t>
      </w:r>
      <w:r w:rsidR="00FC65F1">
        <w:rPr>
          <w:rFonts w:ascii="Tahoma" w:hAnsi="Tahoma" w:cs="Tahoma"/>
        </w:rPr>
        <w:t xml:space="preserve"> results</w:t>
      </w:r>
      <w:r w:rsidR="00095324">
        <w:rPr>
          <w:rFonts w:ascii="Tahoma" w:hAnsi="Tahoma" w:cs="Tahoma"/>
        </w:rPr>
        <w:t xml:space="preserve"> </w:t>
      </w:r>
      <w:r w:rsidR="00FA1041">
        <w:rPr>
          <w:rFonts w:ascii="Tahoma" w:hAnsi="Tahoma" w:cs="Tahoma"/>
        </w:rPr>
        <w:t xml:space="preserve">at Sale check-in will not be allowed to sell. (Only exception – baby calves on pairs).  Any animal </w:t>
      </w:r>
      <w:r w:rsidR="004D2321">
        <w:rPr>
          <w:rFonts w:ascii="Tahoma" w:hAnsi="Tahoma" w:cs="Tahoma"/>
        </w:rPr>
        <w:t>shown to be a carrier for any known genetic defect</w:t>
      </w:r>
      <w:r w:rsidR="00921356">
        <w:rPr>
          <w:rFonts w:ascii="Tahoma" w:hAnsi="Tahoma" w:cs="Tahoma"/>
        </w:rPr>
        <w:t>, or not fully</w:t>
      </w:r>
      <w:r w:rsidR="003B5522">
        <w:rPr>
          <w:rFonts w:ascii="Tahoma" w:hAnsi="Tahoma" w:cs="Tahoma"/>
        </w:rPr>
        <w:t xml:space="preserve"> tested for all </w:t>
      </w:r>
      <w:r w:rsidR="00976952">
        <w:rPr>
          <w:rFonts w:ascii="Tahoma" w:hAnsi="Tahoma" w:cs="Tahoma"/>
        </w:rPr>
        <w:t xml:space="preserve">known genetic </w:t>
      </w:r>
      <w:r w:rsidR="003B5522">
        <w:rPr>
          <w:rFonts w:ascii="Tahoma" w:hAnsi="Tahoma" w:cs="Tahoma"/>
        </w:rPr>
        <w:t>defects,</w:t>
      </w:r>
      <w:r w:rsidR="004D2321">
        <w:rPr>
          <w:rFonts w:ascii="Tahoma" w:hAnsi="Tahoma" w:cs="Tahoma"/>
        </w:rPr>
        <w:t xml:space="preserve"> will not be allowed to sell in the 202</w:t>
      </w:r>
      <w:r w:rsidR="00FC65F1">
        <w:rPr>
          <w:rFonts w:ascii="Tahoma" w:hAnsi="Tahoma" w:cs="Tahoma"/>
        </w:rPr>
        <w:t>7</w:t>
      </w:r>
      <w:r w:rsidR="004D2321">
        <w:rPr>
          <w:rFonts w:ascii="Tahoma" w:hAnsi="Tahoma" w:cs="Tahoma"/>
        </w:rPr>
        <w:t xml:space="preserve"> Iowa Select Hereford Sale.</w:t>
      </w:r>
      <w:r w:rsidR="00621F10">
        <w:rPr>
          <w:rFonts w:ascii="Tahoma" w:hAnsi="Tahoma" w:cs="Tahoma"/>
        </w:rPr>
        <w:t xml:space="preserve">  </w:t>
      </w:r>
      <w:r w:rsidR="00C87C33">
        <w:rPr>
          <w:rFonts w:ascii="Tahoma" w:hAnsi="Tahoma" w:cs="Tahoma"/>
        </w:rPr>
        <w:br/>
      </w:r>
      <w:r>
        <w:rPr>
          <w:rFonts w:ascii="Tahoma" w:hAnsi="Tahoma" w:cs="Tahoma"/>
        </w:rPr>
        <w:t>Acceptable</w:t>
      </w:r>
      <w:r w:rsidR="00C87C33">
        <w:rPr>
          <w:rFonts w:ascii="Tahoma" w:hAnsi="Tahoma" w:cs="Tahoma"/>
        </w:rPr>
        <w:t xml:space="preserve"> tests to ensure all necessary DNA requirements are met would be either:</w:t>
      </w:r>
      <w:r w:rsidR="00C87C33">
        <w:rPr>
          <w:rFonts w:ascii="Tahoma" w:hAnsi="Tahoma" w:cs="Tahoma"/>
        </w:rPr>
        <w:br/>
        <w:t>* Genomic Profile</w:t>
      </w:r>
      <w:r w:rsidR="00D53BAC">
        <w:rPr>
          <w:rFonts w:ascii="Tahoma" w:hAnsi="Tahoma" w:cs="Tahoma"/>
        </w:rPr>
        <w:t xml:space="preserve">, including all potential abnormalities  </w:t>
      </w:r>
      <w:r w:rsidR="00C87C33">
        <w:rPr>
          <w:rFonts w:ascii="Tahoma" w:hAnsi="Tahoma" w:cs="Tahoma"/>
        </w:rPr>
        <w:t>(no Horn/Polled testing)   or</w:t>
      </w:r>
      <w:r w:rsidR="00C87C33">
        <w:rPr>
          <w:rFonts w:ascii="Tahoma" w:hAnsi="Tahoma" w:cs="Tahoma"/>
        </w:rPr>
        <w:br/>
        <w:t>* Genomic Profile</w:t>
      </w:r>
      <w:r w:rsidR="00D53BAC">
        <w:rPr>
          <w:rFonts w:ascii="Tahoma" w:hAnsi="Tahoma" w:cs="Tahoma"/>
        </w:rPr>
        <w:t>, including all potential abnormalities</w:t>
      </w:r>
      <w:r w:rsidR="00C87C33">
        <w:rPr>
          <w:rFonts w:ascii="Tahoma" w:hAnsi="Tahoma" w:cs="Tahoma"/>
        </w:rPr>
        <w:t xml:space="preserve"> +Horn/Polled</w:t>
      </w:r>
      <w:r w:rsidR="00D53BAC">
        <w:rPr>
          <w:rFonts w:ascii="Tahoma" w:hAnsi="Tahoma" w:cs="Tahoma"/>
        </w:rPr>
        <w:t xml:space="preserve"> testing</w:t>
      </w:r>
    </w:p>
    <w:p w14:paraId="5668DAF8" w14:textId="77777777" w:rsidR="00F42E03" w:rsidRDefault="00F42E03" w:rsidP="00436B1E">
      <w:pPr>
        <w:pStyle w:val="NoSpacing"/>
        <w:numPr>
          <w:ilvl w:val="0"/>
          <w:numId w:val="1"/>
        </w:numPr>
        <w:rPr>
          <w:rFonts w:ascii="Tahoma" w:hAnsi="Tahoma" w:cs="Tahoma"/>
        </w:rPr>
      </w:pPr>
      <w:r>
        <w:rPr>
          <w:rFonts w:ascii="Tahoma" w:hAnsi="Tahoma" w:cs="Tahoma"/>
        </w:rPr>
        <w:t>There shall be no substitutions after cataloging and there will be no refund of nomination or entry fees if an animal is not brought to the Expo sale.  Substitutions may be made only prior to cataloging with screener approval.</w:t>
      </w:r>
    </w:p>
    <w:p w14:paraId="5668DAF9" w14:textId="77777777" w:rsidR="00490FA3" w:rsidRDefault="00490FA3" w:rsidP="00436B1E">
      <w:pPr>
        <w:pStyle w:val="NoSpacing"/>
        <w:numPr>
          <w:ilvl w:val="0"/>
          <w:numId w:val="1"/>
        </w:numPr>
        <w:rPr>
          <w:rFonts w:ascii="Tahoma" w:hAnsi="Tahoma" w:cs="Tahoma"/>
        </w:rPr>
      </w:pPr>
      <w:r>
        <w:rPr>
          <w:rFonts w:ascii="Tahoma" w:hAnsi="Tahoma" w:cs="Tahoma"/>
        </w:rPr>
        <w:t>Age of cattle:</w:t>
      </w:r>
    </w:p>
    <w:p w14:paraId="5668DAFA" w14:textId="77777777" w:rsidR="00490FA3" w:rsidRDefault="00F6503C" w:rsidP="00490FA3">
      <w:pPr>
        <w:pStyle w:val="NoSpacing"/>
        <w:numPr>
          <w:ilvl w:val="1"/>
          <w:numId w:val="1"/>
        </w:numPr>
        <w:rPr>
          <w:rFonts w:ascii="Tahoma" w:hAnsi="Tahoma" w:cs="Tahoma"/>
        </w:rPr>
      </w:pPr>
      <w:r>
        <w:rPr>
          <w:rFonts w:ascii="Tahoma" w:hAnsi="Tahoma" w:cs="Tahoma"/>
        </w:rPr>
        <w:t xml:space="preserve">Spring </w:t>
      </w:r>
      <w:r w:rsidR="00490FA3">
        <w:rPr>
          <w:rFonts w:ascii="Tahoma" w:hAnsi="Tahoma" w:cs="Tahoma"/>
        </w:rPr>
        <w:t>Yearling bulls must be calved by March 10 of the previous year</w:t>
      </w:r>
    </w:p>
    <w:p w14:paraId="5668DAFB" w14:textId="77777777" w:rsidR="00490FA3" w:rsidRDefault="00490FA3" w:rsidP="00490FA3">
      <w:pPr>
        <w:pStyle w:val="NoSpacing"/>
        <w:numPr>
          <w:ilvl w:val="1"/>
          <w:numId w:val="1"/>
        </w:numPr>
        <w:rPr>
          <w:rFonts w:ascii="Tahoma" w:hAnsi="Tahoma" w:cs="Tahoma"/>
        </w:rPr>
      </w:pPr>
      <w:r>
        <w:rPr>
          <w:rFonts w:ascii="Tahoma" w:hAnsi="Tahoma" w:cs="Tahoma"/>
        </w:rPr>
        <w:t>Cows and bulls may not be older than 36 months as of sale day</w:t>
      </w:r>
    </w:p>
    <w:p w14:paraId="5668DAFC" w14:textId="77777777" w:rsidR="00490FA3" w:rsidRDefault="00F6503C" w:rsidP="00490FA3">
      <w:pPr>
        <w:pStyle w:val="NoSpacing"/>
        <w:numPr>
          <w:ilvl w:val="0"/>
          <w:numId w:val="1"/>
        </w:numPr>
        <w:rPr>
          <w:rFonts w:ascii="Tahoma" w:hAnsi="Tahoma" w:cs="Tahoma"/>
        </w:rPr>
      </w:pPr>
      <w:r>
        <w:rPr>
          <w:rFonts w:ascii="Tahoma" w:hAnsi="Tahoma" w:cs="Tahoma"/>
        </w:rPr>
        <w:t xml:space="preserve">Spring </w:t>
      </w:r>
      <w:r w:rsidR="00490FA3">
        <w:rPr>
          <w:rFonts w:ascii="Tahoma" w:hAnsi="Tahoma" w:cs="Tahoma"/>
        </w:rPr>
        <w:t>Yearling bulls</w:t>
      </w:r>
      <w:r>
        <w:rPr>
          <w:rFonts w:ascii="Tahoma" w:hAnsi="Tahoma" w:cs="Tahoma"/>
        </w:rPr>
        <w:t xml:space="preserve"> (January-March 10 born)</w:t>
      </w:r>
      <w:r w:rsidR="00490FA3">
        <w:rPr>
          <w:rFonts w:ascii="Tahoma" w:hAnsi="Tahoma" w:cs="Tahoma"/>
        </w:rPr>
        <w:t>:</w:t>
      </w:r>
    </w:p>
    <w:p w14:paraId="5668DAFD" w14:textId="77777777" w:rsidR="00490FA3" w:rsidRDefault="00490FA3" w:rsidP="00490FA3">
      <w:pPr>
        <w:pStyle w:val="NoSpacing"/>
        <w:numPr>
          <w:ilvl w:val="1"/>
          <w:numId w:val="1"/>
        </w:numPr>
        <w:rPr>
          <w:rFonts w:ascii="Tahoma" w:hAnsi="Tahoma" w:cs="Tahoma"/>
        </w:rPr>
      </w:pPr>
      <w:r>
        <w:rPr>
          <w:rFonts w:ascii="Tahoma" w:hAnsi="Tahoma" w:cs="Tahoma"/>
        </w:rPr>
        <w:t xml:space="preserve">Must have a minimum of 3.0 lb. weight </w:t>
      </w:r>
      <w:r w:rsidR="00DD194E">
        <w:rPr>
          <w:rFonts w:ascii="Tahoma" w:hAnsi="Tahoma" w:cs="Tahoma"/>
        </w:rPr>
        <w:t>per</w:t>
      </w:r>
      <w:r>
        <w:rPr>
          <w:rFonts w:ascii="Tahoma" w:hAnsi="Tahoma" w:cs="Tahoma"/>
        </w:rPr>
        <w:t xml:space="preserve"> day of age (calculated at weigh-in)</w:t>
      </w:r>
    </w:p>
    <w:p w14:paraId="5668DAFE" w14:textId="77777777" w:rsidR="00741943" w:rsidRDefault="00741943" w:rsidP="00490FA3">
      <w:pPr>
        <w:pStyle w:val="NoSpacing"/>
        <w:numPr>
          <w:ilvl w:val="1"/>
          <w:numId w:val="1"/>
        </w:numPr>
        <w:rPr>
          <w:rFonts w:ascii="Tahoma" w:hAnsi="Tahoma" w:cs="Tahoma"/>
        </w:rPr>
      </w:pPr>
      <w:r>
        <w:rPr>
          <w:rFonts w:ascii="Tahoma" w:hAnsi="Tahoma" w:cs="Tahoma"/>
        </w:rPr>
        <w:t>Must have two (2) testicles</w:t>
      </w:r>
    </w:p>
    <w:p w14:paraId="5668DAFF" w14:textId="77777777" w:rsidR="00F6503C" w:rsidRDefault="00F6503C" w:rsidP="00F6503C">
      <w:pPr>
        <w:pStyle w:val="NoSpacing"/>
        <w:numPr>
          <w:ilvl w:val="0"/>
          <w:numId w:val="1"/>
        </w:numPr>
        <w:rPr>
          <w:rFonts w:ascii="Tahoma" w:hAnsi="Tahoma" w:cs="Tahoma"/>
        </w:rPr>
      </w:pPr>
      <w:r>
        <w:rPr>
          <w:rFonts w:ascii="Tahoma" w:hAnsi="Tahoma" w:cs="Tahoma"/>
        </w:rPr>
        <w:t>Fall Yearling bulls (August-December born):</w:t>
      </w:r>
    </w:p>
    <w:p w14:paraId="5668DB00" w14:textId="77777777" w:rsidR="00F6503C" w:rsidRDefault="00F6503C" w:rsidP="00F6503C">
      <w:pPr>
        <w:pStyle w:val="NoSpacing"/>
        <w:numPr>
          <w:ilvl w:val="1"/>
          <w:numId w:val="1"/>
        </w:numPr>
        <w:rPr>
          <w:rFonts w:ascii="Tahoma" w:hAnsi="Tahoma" w:cs="Tahoma"/>
        </w:rPr>
      </w:pPr>
      <w:r>
        <w:rPr>
          <w:rFonts w:ascii="Tahoma" w:hAnsi="Tahoma" w:cs="Tahoma"/>
        </w:rPr>
        <w:t>Must have a minimum of 2.8 lb. weight per day of age (calculated at weigh-in)</w:t>
      </w:r>
    </w:p>
    <w:p w14:paraId="5668DB01" w14:textId="77777777" w:rsidR="00F6503C" w:rsidRDefault="00F6503C" w:rsidP="00F6503C">
      <w:pPr>
        <w:pStyle w:val="NoSpacing"/>
        <w:numPr>
          <w:ilvl w:val="1"/>
          <w:numId w:val="1"/>
        </w:numPr>
        <w:rPr>
          <w:rFonts w:ascii="Tahoma" w:hAnsi="Tahoma" w:cs="Tahoma"/>
        </w:rPr>
      </w:pPr>
      <w:r>
        <w:rPr>
          <w:rFonts w:ascii="Tahoma" w:hAnsi="Tahoma" w:cs="Tahoma"/>
        </w:rPr>
        <w:t>Must have two (2) testicles</w:t>
      </w:r>
    </w:p>
    <w:p w14:paraId="5668DB02" w14:textId="77777777" w:rsidR="00933000" w:rsidRDefault="00933000" w:rsidP="008407B9">
      <w:pPr>
        <w:pStyle w:val="NoSpacing"/>
        <w:numPr>
          <w:ilvl w:val="0"/>
          <w:numId w:val="1"/>
        </w:numPr>
        <w:ind w:hanging="540"/>
        <w:rPr>
          <w:rFonts w:ascii="Tahoma" w:hAnsi="Tahoma" w:cs="Tahoma"/>
        </w:rPr>
      </w:pPr>
      <w:r>
        <w:rPr>
          <w:rFonts w:ascii="Tahoma" w:hAnsi="Tahoma" w:cs="Tahoma"/>
        </w:rPr>
        <w:t>Bulls must meet following industry-recommended scrotal circumference requirements (measured at checkin):</w:t>
      </w:r>
    </w:p>
    <w:p w14:paraId="5668DB03" w14:textId="77777777" w:rsidR="00933000" w:rsidRDefault="00933000" w:rsidP="00933000">
      <w:pPr>
        <w:pStyle w:val="NoSpacing"/>
        <w:numPr>
          <w:ilvl w:val="1"/>
          <w:numId w:val="1"/>
        </w:numPr>
        <w:tabs>
          <w:tab w:val="left" w:pos="4770"/>
        </w:tabs>
        <w:rPr>
          <w:rFonts w:ascii="Tahoma" w:hAnsi="Tahoma" w:cs="Tahoma"/>
        </w:rPr>
      </w:pPr>
      <w:r>
        <w:rPr>
          <w:rFonts w:ascii="Tahoma" w:hAnsi="Tahoma" w:cs="Tahoma"/>
        </w:rPr>
        <w:t xml:space="preserve">Bulls under 12 months of age:  </w:t>
      </w:r>
      <w:r>
        <w:rPr>
          <w:rFonts w:ascii="Tahoma" w:hAnsi="Tahoma" w:cs="Tahoma"/>
        </w:rPr>
        <w:tab/>
        <w:t>30 cm</w:t>
      </w:r>
    </w:p>
    <w:p w14:paraId="5668DB04" w14:textId="77777777" w:rsidR="00933000" w:rsidRDefault="00933000" w:rsidP="00933000">
      <w:pPr>
        <w:pStyle w:val="NoSpacing"/>
        <w:numPr>
          <w:ilvl w:val="1"/>
          <w:numId w:val="1"/>
        </w:numPr>
        <w:tabs>
          <w:tab w:val="left" w:pos="4770"/>
        </w:tabs>
        <w:rPr>
          <w:rFonts w:ascii="Tahoma" w:hAnsi="Tahoma" w:cs="Tahoma"/>
        </w:rPr>
      </w:pPr>
      <w:r>
        <w:rPr>
          <w:rFonts w:ascii="Tahoma" w:hAnsi="Tahoma" w:cs="Tahoma"/>
        </w:rPr>
        <w:t>Bulls 12-14 months of age:</w:t>
      </w:r>
      <w:r>
        <w:rPr>
          <w:rFonts w:ascii="Tahoma" w:hAnsi="Tahoma" w:cs="Tahoma"/>
        </w:rPr>
        <w:tab/>
        <w:t>31 cm</w:t>
      </w:r>
    </w:p>
    <w:p w14:paraId="5668DB05" w14:textId="77777777" w:rsidR="00933000" w:rsidRDefault="00933000" w:rsidP="00933000">
      <w:pPr>
        <w:pStyle w:val="NoSpacing"/>
        <w:numPr>
          <w:ilvl w:val="1"/>
          <w:numId w:val="1"/>
        </w:numPr>
        <w:tabs>
          <w:tab w:val="left" w:pos="4770"/>
        </w:tabs>
        <w:rPr>
          <w:rFonts w:ascii="Tahoma" w:hAnsi="Tahoma" w:cs="Tahoma"/>
        </w:rPr>
      </w:pPr>
      <w:r>
        <w:rPr>
          <w:rFonts w:ascii="Tahoma" w:hAnsi="Tahoma" w:cs="Tahoma"/>
        </w:rPr>
        <w:t>Bulls 15-20 months of age:</w:t>
      </w:r>
      <w:r>
        <w:rPr>
          <w:rFonts w:ascii="Tahoma" w:hAnsi="Tahoma" w:cs="Tahoma"/>
        </w:rPr>
        <w:tab/>
        <w:t>33 cm</w:t>
      </w:r>
    </w:p>
    <w:p w14:paraId="5668DB06" w14:textId="77777777" w:rsidR="00933000" w:rsidRDefault="00933000" w:rsidP="00933000">
      <w:pPr>
        <w:pStyle w:val="NoSpacing"/>
        <w:numPr>
          <w:ilvl w:val="1"/>
          <w:numId w:val="1"/>
        </w:numPr>
        <w:tabs>
          <w:tab w:val="left" w:pos="4770"/>
        </w:tabs>
        <w:rPr>
          <w:rFonts w:ascii="Tahoma" w:hAnsi="Tahoma" w:cs="Tahoma"/>
        </w:rPr>
      </w:pPr>
      <w:r>
        <w:rPr>
          <w:rFonts w:ascii="Tahoma" w:hAnsi="Tahoma" w:cs="Tahoma"/>
        </w:rPr>
        <w:t>Bulls 21-30 months of age:</w:t>
      </w:r>
      <w:r>
        <w:rPr>
          <w:rFonts w:ascii="Tahoma" w:hAnsi="Tahoma" w:cs="Tahoma"/>
        </w:rPr>
        <w:tab/>
        <w:t>34 cm</w:t>
      </w:r>
    </w:p>
    <w:p w14:paraId="02B895A4" w14:textId="590BFB3A" w:rsidR="00855589" w:rsidRDefault="00855589" w:rsidP="00855589">
      <w:pPr>
        <w:pStyle w:val="NoSpacing"/>
        <w:numPr>
          <w:ilvl w:val="0"/>
          <w:numId w:val="1"/>
        </w:numPr>
        <w:ind w:hanging="540"/>
        <w:rPr>
          <w:rFonts w:ascii="Tahoma" w:hAnsi="Tahoma" w:cs="Tahoma"/>
        </w:rPr>
      </w:pPr>
      <w:r>
        <w:rPr>
          <w:rFonts w:ascii="Tahoma" w:hAnsi="Tahoma" w:cs="Tahoma"/>
        </w:rPr>
        <w:t>Sale Committee will have final authority for determining on-site at the Beef Expo if a consigned animal is deemed unfit to be sold in the sale (including but not limited to being unsound, poor feet, etc.).</w:t>
      </w:r>
    </w:p>
    <w:p w14:paraId="5668DB07" w14:textId="77777777" w:rsidR="000F0659" w:rsidRDefault="000F0659" w:rsidP="000F0659">
      <w:pPr>
        <w:pStyle w:val="NoSpacing"/>
        <w:rPr>
          <w:rFonts w:ascii="Tahoma" w:hAnsi="Tahoma" w:cs="Tahoma"/>
        </w:rPr>
      </w:pPr>
    </w:p>
    <w:p w14:paraId="5668DB08" w14:textId="49BD6C8E" w:rsidR="000F0659" w:rsidRDefault="000F0659" w:rsidP="000F0659">
      <w:pPr>
        <w:pStyle w:val="NoSpacing"/>
        <w:rPr>
          <w:rFonts w:ascii="Tahoma" w:hAnsi="Tahoma" w:cs="Tahoma"/>
        </w:rPr>
      </w:pPr>
      <w:r>
        <w:rPr>
          <w:rFonts w:ascii="Tahoma" w:hAnsi="Tahoma" w:cs="Tahoma"/>
        </w:rPr>
        <w:t xml:space="preserve">Health requirements will be available on the Iowa Beef Expo website – </w:t>
      </w:r>
      <w:hyperlink r:id="rId5" w:history="1">
        <w:r w:rsidR="006431A8" w:rsidRPr="006D6A7B">
          <w:rPr>
            <w:rStyle w:val="Hyperlink"/>
            <w:rFonts w:ascii="Tahoma" w:hAnsi="Tahoma" w:cs="Tahoma"/>
          </w:rPr>
          <w:t>www.iowabeefexpo.com</w:t>
        </w:r>
      </w:hyperlink>
    </w:p>
    <w:p w14:paraId="2214A0E9" w14:textId="77777777" w:rsidR="006431A8" w:rsidRDefault="006431A8" w:rsidP="000F0659">
      <w:pPr>
        <w:pStyle w:val="NoSpacing"/>
        <w:rPr>
          <w:rFonts w:ascii="Tahoma" w:hAnsi="Tahoma" w:cs="Tahoma"/>
        </w:rPr>
      </w:pPr>
    </w:p>
    <w:p w14:paraId="3CE5EF47" w14:textId="7CE66ED3" w:rsidR="006431A8" w:rsidRPr="006431A8" w:rsidRDefault="006431A8" w:rsidP="000F0659">
      <w:pPr>
        <w:pStyle w:val="NoSpacing"/>
        <w:rPr>
          <w:rFonts w:ascii="Tahoma" w:hAnsi="Tahoma" w:cs="Tahoma"/>
          <w:i/>
          <w:iCs/>
        </w:rPr>
      </w:pPr>
      <w:r w:rsidRPr="006431A8">
        <w:rPr>
          <w:rFonts w:ascii="Tahoma" w:hAnsi="Tahoma" w:cs="Tahoma"/>
          <w:i/>
          <w:iCs/>
        </w:rPr>
        <w:t xml:space="preserve">Last revised:  </w:t>
      </w:r>
      <w:r w:rsidR="0082162E">
        <w:rPr>
          <w:rFonts w:ascii="Tahoma" w:hAnsi="Tahoma" w:cs="Tahoma"/>
          <w:i/>
          <w:iCs/>
        </w:rPr>
        <w:t>6/10/2026</w:t>
      </w:r>
    </w:p>
    <w:sectPr w:rsidR="006431A8" w:rsidRPr="006431A8" w:rsidSect="003B5522">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24EFA"/>
    <w:multiLevelType w:val="hybridMultilevel"/>
    <w:tmpl w:val="8BA01B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0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1E"/>
    <w:rsid w:val="00017343"/>
    <w:rsid w:val="00053582"/>
    <w:rsid w:val="00095324"/>
    <w:rsid w:val="000F0659"/>
    <w:rsid w:val="000F0B26"/>
    <w:rsid w:val="00140615"/>
    <w:rsid w:val="00142F6E"/>
    <w:rsid w:val="001D7968"/>
    <w:rsid w:val="001F4200"/>
    <w:rsid w:val="0021358B"/>
    <w:rsid w:val="00220DC7"/>
    <w:rsid w:val="002740F0"/>
    <w:rsid w:val="00285ACF"/>
    <w:rsid w:val="00295F6B"/>
    <w:rsid w:val="003024E1"/>
    <w:rsid w:val="003746AF"/>
    <w:rsid w:val="00396146"/>
    <w:rsid w:val="003B5522"/>
    <w:rsid w:val="003F1A6B"/>
    <w:rsid w:val="004312A8"/>
    <w:rsid w:val="00436B1E"/>
    <w:rsid w:val="00490FA3"/>
    <w:rsid w:val="004D2321"/>
    <w:rsid w:val="004F0282"/>
    <w:rsid w:val="005E494D"/>
    <w:rsid w:val="00621F10"/>
    <w:rsid w:val="006431A8"/>
    <w:rsid w:val="00647412"/>
    <w:rsid w:val="006F6141"/>
    <w:rsid w:val="00741943"/>
    <w:rsid w:val="007507CB"/>
    <w:rsid w:val="007B41EE"/>
    <w:rsid w:val="007C21AF"/>
    <w:rsid w:val="0082162E"/>
    <w:rsid w:val="008407B9"/>
    <w:rsid w:val="00855589"/>
    <w:rsid w:val="008910C0"/>
    <w:rsid w:val="008978BC"/>
    <w:rsid w:val="008F5ED3"/>
    <w:rsid w:val="00921356"/>
    <w:rsid w:val="00933000"/>
    <w:rsid w:val="00976952"/>
    <w:rsid w:val="00985855"/>
    <w:rsid w:val="009A1654"/>
    <w:rsid w:val="009D2761"/>
    <w:rsid w:val="00A166B3"/>
    <w:rsid w:val="00AC75EB"/>
    <w:rsid w:val="00B8071A"/>
    <w:rsid w:val="00BB371F"/>
    <w:rsid w:val="00C87C33"/>
    <w:rsid w:val="00CA3243"/>
    <w:rsid w:val="00D53BAC"/>
    <w:rsid w:val="00D5767C"/>
    <w:rsid w:val="00DD194E"/>
    <w:rsid w:val="00E01ECC"/>
    <w:rsid w:val="00E02D8B"/>
    <w:rsid w:val="00E7346B"/>
    <w:rsid w:val="00F05AD4"/>
    <w:rsid w:val="00F2334B"/>
    <w:rsid w:val="00F42E03"/>
    <w:rsid w:val="00F6503C"/>
    <w:rsid w:val="00FA1041"/>
    <w:rsid w:val="00FB4B2A"/>
    <w:rsid w:val="00FC14C4"/>
    <w:rsid w:val="00FC65F1"/>
    <w:rsid w:val="00FC6CD1"/>
    <w:rsid w:val="00FE6316"/>
    <w:rsid w:val="00FF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DAEE"/>
  <w15:docId w15:val="{9F6585B8-960E-4B1A-B3F5-17959D15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5855"/>
    <w:pPr>
      <w:spacing w:after="0" w:line="240" w:lineRule="auto"/>
    </w:pPr>
  </w:style>
  <w:style w:type="character" w:styleId="Hyperlink">
    <w:name w:val="Hyperlink"/>
    <w:basedOn w:val="DefaultParagraphFont"/>
    <w:uiPriority w:val="99"/>
    <w:unhideWhenUsed/>
    <w:rsid w:val="006431A8"/>
    <w:rPr>
      <w:color w:val="0000FF" w:themeColor="hyperlink"/>
      <w:u w:val="single"/>
    </w:rPr>
  </w:style>
  <w:style w:type="character" w:styleId="UnresolvedMention">
    <w:name w:val="Unresolved Mention"/>
    <w:basedOn w:val="DefaultParagraphFont"/>
    <w:uiPriority w:val="99"/>
    <w:semiHidden/>
    <w:unhideWhenUsed/>
    <w:rsid w:val="00643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owabeefexp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603</Words>
  <Characters>2966</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dc:creator>
  <cp:lastModifiedBy>Marilyn Lenth</cp:lastModifiedBy>
  <cp:revision>11</cp:revision>
  <cp:lastPrinted>2025-05-12T20:03:00Z</cp:lastPrinted>
  <dcterms:created xsi:type="dcterms:W3CDTF">2026-06-10T21:12:00Z</dcterms:created>
  <dcterms:modified xsi:type="dcterms:W3CDTF">2026-07-15T22:48:00Z</dcterms:modified>
</cp:coreProperties>
</file>